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Nadia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Takieva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12.2.1973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+3590886207986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nadyatakieva@gmail.com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Anita Nikolova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11.9.2015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1.3.2026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