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María Teresa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Galan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31.5.1976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+3590882219536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maytegalan@yahoo.es</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Miguel Anton Galan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4.9.2011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