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Радева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19.4.1993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+359898398920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teodora.1904@abv.bg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