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Евдокия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evdokia.georgieva04@gmail.com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+359877733241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24.7.2004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