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Gruszczynski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gruchamc@interia.pl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+48500441975 ,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Gruszczynski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Gruszczynski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