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Shannon</w:t>
      </w:r>
      <w:r w:rsidR="00405CC1">
        <w:t xml:space="preserve"> </w:t>
      </w:r>
      <w:r w:rsidRPr="00405CC1" w:rsidR="00405CC1">
        <w:t>Naidoo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9207075239089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Tishana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2007/12/15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