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Laetitia</w:t>
      </w:r>
      <w:r w:rsidR="00405CC1">
        <w:t xml:space="preserve"> </w:t>
      </w:r>
      <w:r w:rsidRPr="00405CC1" w:rsidR="00405CC1">
        <w:t>Rossouw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9806110013084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Franette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Dian-Hanco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