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Blanche</w:t>
      </w:r>
      <w:r w:rsidR="00405CC1">
        <w:t xml:space="preserve"> </w:t>
      </w:r>
      <w:r w:rsidRPr="00405CC1" w:rsidR="00405CC1">
        <w:t>Cloete</w:t>
      </w:r>
    </w:p>
    <w:p w:rsidRPr="00BF6E37" w:rsidR="00BF6E37" w:rsidP="00795766" w:rsidRDefault="00BF6E37" w14:paraId="2A1E2765" w14:textId="1E02A52F">
      <w:pPr>
        <w:jc w:val="both"/>
      </w:pPr>
      <w:r w:rsidRPr="00BF6E37">
        <w:rPr>
          <w:b/>
          <w:bCs/>
        </w:rPr>
        <w:t>ID NUMBER:</w:t>
      </w:r>
      <w:r w:rsidRPr="00BF6E37">
        <w:t xml:space="preserve"> </w:t>
      </w:r>
      <w:r w:rsidRPr="001B39C6" w:rsidR="001B39C6">
        <w:t>9209060264080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Rheà-Grace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2020/06/04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Noah-Rae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2024/05/20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