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Eduardas Survilas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