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Neill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Cookson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+447543634207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150101733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neillcookson64@gmail.com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St Ives,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TR26 2JJ</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Deborah Pearce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+44777972982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Neill Cookson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