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Borowik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dawidborowik1985@gmail.com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+48603956292 ,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Maria Borowik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13.03.2015</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Gabriel Borowik</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27.10.2016</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11.03.2026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