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Bochniak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kamila.mas@interia.pl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+48530023309 ,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Natan Bochniak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