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Zacharczuk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+48509511333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Zacharczuk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Mila Zacharczuk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08.01.2019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Julian Maszczyk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05.04.2015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