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Claudia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Muñoz Sanchez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46474045S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9/5/1995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+34680532050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claudiams959@gmail.com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7/3/2026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7/3/2026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Claudia Muñoz Sanchez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