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Porczynska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nporczynska@wp.pl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+48733205079 ,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Kadziela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