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Suska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joanna_2782@interia.pl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+48509482027 ,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Lena Klimek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24.10.2013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