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Kwieciński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+48690123784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Stanisław Kwieciński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Mieczysław Kwieciński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