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Григорова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+359883688267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miroslava.grigorova1@gmail.com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Кристияна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