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Trejster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anulka3482@interia.pl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+48723939438 ,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05.06.2016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Krzysztof</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15.04.2020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