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Пенчо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Иванов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ivanov.pencho@yahoo.de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+359883305827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27.2.1989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