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Bahia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Pradera Fernández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45129809Z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12/7/2006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+34662462949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bahiapf12@gmail.com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Bahia Pradera Fernández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