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bueskiwojciech2@gmail.com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+48507767028 ,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Antonina Burska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