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Мирослава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Стоянова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stoianovamiroslava2@gmail.com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+3590886775574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13.2.1986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20.3.2020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