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Aro</w:t>
      </w:r>
      <w:r w:rsidR="00594BA5">
        <w:rPr>
          <w:sz w:val="20"/>
          <w:szCs w:val="20"/>
          <w:lang w:val="bg-BG"/>
        </w:rPr>
        <w:t xml:space="preserve"> </w:t>
      </w:r>
      <w:r w:rsidRPr="001D0D09">
        <w:rPr>
          <w:sz w:val="20"/>
          <w:szCs w:val="20"/>
        </w:rPr>
        <w:t>Milow 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+48882088764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a.milowski@icloud.com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