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Lídia Jorna muñiz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39369368s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Núria Reyes Jorba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19/12/2012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Lídia Jorna muñiz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