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Duale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dualek@yahoo.co.uk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+48539111521 ,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Marwa Duale</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