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MIsha</w:t>
      </w:r>
      <w:r w:rsidR="00405CC1">
        <w:t xml:space="preserve"> </w:t>
      </w:r>
      <w:r w:rsidRPr="00405CC1" w:rsidR="00405CC1">
        <w:t>Beukes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9407150083085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Milan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2023/12/11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