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Draganova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+359879570770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galq.hristova85@gmail.com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