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Nawrot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+48887611354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Nawrot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Nawrot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Dawid Nawrot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