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Brahanets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+48578129930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Andrii Brahanets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Alina Ichetovkina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Maryna Ichetovkina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