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Boynton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Florence Boynton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Penny Boynton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