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Laura Pabricaitė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