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Паолина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Паунова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paolina_dp.2001@abv.bg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+359894449233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4.6.2001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