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Luís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+351912498239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222999551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pedro00810@gmail.com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1685-655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07/07/1996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Luís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