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Мирена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Иванова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12.3.1984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+359887825566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mir_ka_iv@yahoo.com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Маргрета Велчева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28.12.2009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13.3.2026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