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Orłowski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anonimowy123@op.pl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+48608426250 ,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Martyna Orłowski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21.09.2016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