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Ignas Vasilevicius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