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Кочиева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darina.kochieva@gmail.com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+359887019002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2.10.2008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