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+359895670010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Petko.georgiev91@abv.bg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