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dziel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+48788520331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Ksenia Dziel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28.10.2013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Krystyna Sadowska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Ignacy Sadowski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18.01.2018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Halszka Cackowska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27.07.2017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