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Карпузова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+359888586353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nikoleta9.nikoleta9@gmail.com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