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Francisco Javier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Herrero Grande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70899661E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22/4/1992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+34653083990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javiherrerogrande@gmail.com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Francisco Javier Herrero Grande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