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Илияна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Нардова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1.8.1995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+359890107832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nardowa@abv.bg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Красимира Лазарова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21.6.2022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