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Borja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García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53318896C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3/10/1999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+34677643628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borjasangar99@gmail.com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Borja Sánchez García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