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Anna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Berengué Aladrén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20553094H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20/8/2000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+34653543153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aberenguealadren@gmail.com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Anna Berengué Aladrén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