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Śmieja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emila.smieja82@gmail.com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+48661600768 ,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Butkiewicz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Lila Butkiewicz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