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Godinho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+351919513633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218287348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pedrovascogodinho@gmail.com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2795-097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07/02/1994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Godinho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