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Urbaszek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dipolus@gmail.com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+48965322622 ,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Zn.gf.yb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16.11.2007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