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Aivaras Steigvila</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