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debra</w:t>
      </w:r>
      <w:r w:rsidR="00594BA5">
        <w:rPr>
          <w:sz w:val="20"/>
          <w:szCs w:val="20"/>
          <w:lang w:val="bg-BG"/>
        </w:rPr>
        <w:t xml:space="preserve"> </w:t>
      </w:r>
      <w:r w:rsidRPr="001D0D09">
        <w:rPr>
          <w:sz w:val="20"/>
          <w:szCs w:val="20"/>
        </w:rPr>
        <w:t>davis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+3597909987708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debra9933@hotmail.com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